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Schmaling Memorial Board of Trustees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Finance Committee Meeting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August 13th, 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5:15 pm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Present: President Amber Turner, Treasurer Aley Hamling, Trustee Andrew Hicks, and Librarian Britni Hartman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The meeting was called to order at 5:15pm. Britni presented a proposed budget for the fiscal year. Discussion was held on short term CDs and interest rates. The budget will be presented at the next regular meeting for board approval.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Meeting adjourned.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Respectfully submitted,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Aley Hamling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