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18E2" w14:textId="35C57856" w:rsidR="002B0F78" w:rsidRDefault="0065238A" w:rsidP="007A1F83">
      <w:pPr>
        <w:spacing w:after="0" w:line="360" w:lineRule="auto"/>
        <w:rPr>
          <w:sz w:val="24"/>
          <w:szCs w:val="24"/>
        </w:rPr>
      </w:pPr>
      <w:r>
        <w:rPr>
          <w:sz w:val="24"/>
          <w:szCs w:val="24"/>
        </w:rPr>
        <w:t>STATE OF ILLINOIS</w:t>
      </w:r>
      <w:r>
        <w:rPr>
          <w:sz w:val="24"/>
          <w:szCs w:val="24"/>
        </w:rPr>
        <w:tab/>
      </w:r>
      <w:r>
        <w:rPr>
          <w:sz w:val="24"/>
          <w:szCs w:val="24"/>
        </w:rPr>
        <w:tab/>
        <w:t>)</w:t>
      </w:r>
    </w:p>
    <w:p w14:paraId="4F5CF553" w14:textId="4F88D3E9" w:rsidR="0065238A" w:rsidRDefault="0065238A" w:rsidP="007A1F83">
      <w:pPr>
        <w:spacing w:after="0" w:line="360" w:lineRule="auto"/>
        <w:rPr>
          <w:sz w:val="24"/>
          <w:szCs w:val="24"/>
        </w:rPr>
      </w:pPr>
      <w:r>
        <w:rPr>
          <w:sz w:val="24"/>
          <w:szCs w:val="24"/>
        </w:rPr>
        <w:tab/>
      </w:r>
      <w:r>
        <w:rPr>
          <w:sz w:val="24"/>
          <w:szCs w:val="24"/>
        </w:rPr>
        <w:tab/>
      </w:r>
      <w:r>
        <w:rPr>
          <w:sz w:val="24"/>
          <w:szCs w:val="24"/>
        </w:rPr>
        <w:tab/>
      </w:r>
      <w:r>
        <w:rPr>
          <w:sz w:val="24"/>
          <w:szCs w:val="24"/>
        </w:rPr>
        <w:tab/>
      </w:r>
      <w:proofErr w:type="gramStart"/>
      <w:r>
        <w:rPr>
          <w:sz w:val="24"/>
          <w:szCs w:val="24"/>
        </w:rPr>
        <w:t>)SS.</w:t>
      </w:r>
      <w:proofErr w:type="gramEnd"/>
    </w:p>
    <w:p w14:paraId="4F76B457" w14:textId="1CF5F4B7" w:rsidR="0065238A" w:rsidRDefault="0065238A" w:rsidP="007A1F83">
      <w:pPr>
        <w:spacing w:after="0" w:line="360" w:lineRule="auto"/>
        <w:rPr>
          <w:sz w:val="24"/>
          <w:szCs w:val="24"/>
        </w:rPr>
      </w:pPr>
      <w:r>
        <w:rPr>
          <w:sz w:val="24"/>
          <w:szCs w:val="24"/>
        </w:rPr>
        <w:t>COUNTY OF WHITESIDE</w:t>
      </w:r>
      <w:r>
        <w:rPr>
          <w:sz w:val="24"/>
          <w:szCs w:val="24"/>
        </w:rPr>
        <w:tab/>
        <w:t>)</w:t>
      </w:r>
    </w:p>
    <w:p w14:paraId="6CA6BBDC" w14:textId="77777777" w:rsidR="0065238A" w:rsidRDefault="0065238A" w:rsidP="007A1F83">
      <w:pPr>
        <w:spacing w:after="0" w:line="360" w:lineRule="auto"/>
        <w:rPr>
          <w:sz w:val="24"/>
          <w:szCs w:val="24"/>
        </w:rPr>
      </w:pPr>
    </w:p>
    <w:p w14:paraId="367EAB8D" w14:textId="1D44A73E" w:rsidR="0065238A" w:rsidRDefault="0065238A" w:rsidP="007A1F83">
      <w:pPr>
        <w:spacing w:after="0" w:line="360" w:lineRule="auto"/>
        <w:jc w:val="center"/>
        <w:rPr>
          <w:b/>
          <w:bCs/>
          <w:sz w:val="24"/>
          <w:szCs w:val="24"/>
          <w:u w:val="single"/>
        </w:rPr>
      </w:pPr>
      <w:r>
        <w:rPr>
          <w:b/>
          <w:bCs/>
          <w:sz w:val="24"/>
          <w:szCs w:val="24"/>
          <w:u w:val="single"/>
        </w:rPr>
        <w:t>CERTIFICATE</w:t>
      </w:r>
    </w:p>
    <w:p w14:paraId="7B2F1CCE" w14:textId="77777777" w:rsidR="0065238A" w:rsidRDefault="0065238A" w:rsidP="007A1F83">
      <w:pPr>
        <w:spacing w:after="0" w:line="360" w:lineRule="auto"/>
        <w:jc w:val="center"/>
        <w:rPr>
          <w:b/>
          <w:bCs/>
          <w:sz w:val="24"/>
          <w:szCs w:val="24"/>
          <w:u w:val="single"/>
        </w:rPr>
      </w:pPr>
    </w:p>
    <w:p w14:paraId="5DECF0F8" w14:textId="35494093" w:rsidR="0065238A" w:rsidRDefault="0065238A" w:rsidP="007A1F83">
      <w:pPr>
        <w:spacing w:after="0" w:line="360" w:lineRule="auto"/>
        <w:rPr>
          <w:sz w:val="24"/>
          <w:szCs w:val="24"/>
        </w:rPr>
      </w:pPr>
      <w:r>
        <w:rPr>
          <w:sz w:val="24"/>
          <w:szCs w:val="24"/>
        </w:rPr>
        <w:tab/>
        <w:t>I, MARY KIGER, DO HEREBY CERTIFY, that I am the duly qualified and acting Secretary of the Board of Trustees of the SCHMALING MEMORIAL PUBLIC LIBRARY DISTRICT in Whiteside County, Illinois, the attached copy of the ORDINANCE FOR BUILDING AND MAINTENANCE TAX OF .02% FOR FY 2025/2026, passed by the President and Board of Trustees of the SCHMALING MEMORIAL PUBLIC LIBRARY DISTRICT in Whiteside County, Illinois on September 23, 2025, is a true and correct copy of the original Ordinance passed at a regular meeting of the Board of Trustees on said date.</w:t>
      </w:r>
    </w:p>
    <w:p w14:paraId="4DBA66E7" w14:textId="77777777" w:rsidR="0065238A" w:rsidRDefault="0065238A" w:rsidP="007A1F83">
      <w:pPr>
        <w:spacing w:after="0" w:line="360" w:lineRule="auto"/>
        <w:rPr>
          <w:sz w:val="24"/>
          <w:szCs w:val="24"/>
        </w:rPr>
      </w:pPr>
    </w:p>
    <w:p w14:paraId="47E21C51" w14:textId="77777777" w:rsidR="0065238A" w:rsidRDefault="0065238A" w:rsidP="007A1F83">
      <w:pPr>
        <w:spacing w:after="0" w:line="360" w:lineRule="auto"/>
        <w:jc w:val="right"/>
        <w:rPr>
          <w:sz w:val="24"/>
          <w:szCs w:val="24"/>
        </w:rPr>
      </w:pPr>
    </w:p>
    <w:p w14:paraId="1F536C3B" w14:textId="7AECDA34" w:rsidR="0065238A" w:rsidRDefault="0065238A" w:rsidP="007A1F83">
      <w:pPr>
        <w:spacing w:after="0" w:line="360" w:lineRule="auto"/>
        <w:jc w:val="right"/>
        <w:rPr>
          <w:sz w:val="24"/>
          <w:szCs w:val="24"/>
        </w:rPr>
      </w:pPr>
      <w:r>
        <w:rPr>
          <w:sz w:val="24"/>
          <w:szCs w:val="24"/>
        </w:rPr>
        <w:t>MARY KIGER, Secretary</w:t>
      </w:r>
    </w:p>
    <w:p w14:paraId="0D983FAE" w14:textId="77777777" w:rsidR="0065238A" w:rsidRDefault="0065238A" w:rsidP="007A1F83">
      <w:pPr>
        <w:spacing w:after="0" w:line="360" w:lineRule="auto"/>
        <w:jc w:val="right"/>
        <w:rPr>
          <w:sz w:val="24"/>
          <w:szCs w:val="24"/>
        </w:rPr>
      </w:pPr>
    </w:p>
    <w:p w14:paraId="4ECD09AD" w14:textId="77777777" w:rsidR="0065238A" w:rsidRDefault="0065238A" w:rsidP="007A1F83">
      <w:pPr>
        <w:spacing w:after="0" w:line="360" w:lineRule="auto"/>
        <w:jc w:val="right"/>
        <w:rPr>
          <w:sz w:val="24"/>
          <w:szCs w:val="24"/>
        </w:rPr>
      </w:pPr>
    </w:p>
    <w:p w14:paraId="30AC6051" w14:textId="41114200" w:rsidR="0065238A" w:rsidRDefault="0065238A" w:rsidP="007A1F83">
      <w:pPr>
        <w:spacing w:after="0" w:line="360" w:lineRule="auto"/>
        <w:rPr>
          <w:sz w:val="24"/>
          <w:szCs w:val="24"/>
        </w:rPr>
      </w:pPr>
      <w:r>
        <w:rPr>
          <w:sz w:val="24"/>
          <w:szCs w:val="24"/>
        </w:rPr>
        <w:t>Subscribed and sworn to before me this 23</w:t>
      </w:r>
      <w:r w:rsidRPr="0065238A">
        <w:rPr>
          <w:sz w:val="24"/>
          <w:szCs w:val="24"/>
          <w:vertAlign w:val="superscript"/>
        </w:rPr>
        <w:t>rd</w:t>
      </w:r>
      <w:r>
        <w:rPr>
          <w:sz w:val="24"/>
          <w:szCs w:val="24"/>
        </w:rPr>
        <w:t xml:space="preserve"> day of September 2025.</w:t>
      </w:r>
    </w:p>
    <w:p w14:paraId="69ADCCC4" w14:textId="77777777" w:rsidR="0065238A" w:rsidRDefault="0065238A" w:rsidP="007A1F83">
      <w:pPr>
        <w:spacing w:after="0" w:line="360" w:lineRule="auto"/>
        <w:rPr>
          <w:sz w:val="24"/>
          <w:szCs w:val="24"/>
        </w:rPr>
      </w:pPr>
    </w:p>
    <w:p w14:paraId="3EB50D16" w14:textId="77777777" w:rsidR="0065238A" w:rsidRDefault="0065238A" w:rsidP="007A1F83">
      <w:pPr>
        <w:spacing w:after="0" w:line="360" w:lineRule="auto"/>
        <w:rPr>
          <w:sz w:val="24"/>
          <w:szCs w:val="24"/>
        </w:rPr>
      </w:pPr>
    </w:p>
    <w:p w14:paraId="6E0F1125" w14:textId="219A798E" w:rsidR="0065238A" w:rsidRDefault="0065238A" w:rsidP="007A1F83">
      <w:pPr>
        <w:spacing w:after="0" w:line="360" w:lineRule="auto"/>
        <w:jc w:val="right"/>
        <w:rPr>
          <w:sz w:val="24"/>
          <w:szCs w:val="24"/>
        </w:rPr>
      </w:pPr>
      <w:r>
        <w:rPr>
          <w:sz w:val="24"/>
          <w:szCs w:val="24"/>
        </w:rPr>
        <w:t>NOTARY PUBLIC</w:t>
      </w:r>
    </w:p>
    <w:p w14:paraId="382A51C2" w14:textId="1A01FD45" w:rsidR="0065238A" w:rsidRDefault="0065238A" w:rsidP="007A1F83">
      <w:pPr>
        <w:spacing w:after="0" w:line="360" w:lineRule="auto"/>
        <w:jc w:val="right"/>
        <w:rPr>
          <w:sz w:val="24"/>
          <w:szCs w:val="24"/>
        </w:rPr>
      </w:pPr>
      <w:r>
        <w:rPr>
          <w:sz w:val="24"/>
          <w:szCs w:val="24"/>
        </w:rPr>
        <w:t>REBECCA HUIZENGA</w:t>
      </w:r>
    </w:p>
    <w:p w14:paraId="04E1C6D6" w14:textId="6495A8A7" w:rsidR="0065238A" w:rsidRDefault="0065238A" w:rsidP="007A1F83">
      <w:pPr>
        <w:spacing w:line="360" w:lineRule="auto"/>
        <w:rPr>
          <w:sz w:val="24"/>
          <w:szCs w:val="24"/>
        </w:rPr>
      </w:pPr>
      <w:r>
        <w:rPr>
          <w:sz w:val="24"/>
          <w:szCs w:val="24"/>
        </w:rPr>
        <w:br w:type="page"/>
      </w:r>
    </w:p>
    <w:p w14:paraId="5C73EF40" w14:textId="5A3D1B59" w:rsidR="0065238A" w:rsidRDefault="0065238A" w:rsidP="007A1F83">
      <w:pPr>
        <w:spacing w:after="0" w:line="360" w:lineRule="auto"/>
        <w:jc w:val="center"/>
        <w:rPr>
          <w:b/>
          <w:bCs/>
          <w:sz w:val="24"/>
          <w:szCs w:val="24"/>
          <w:u w:val="single"/>
        </w:rPr>
      </w:pPr>
      <w:r>
        <w:rPr>
          <w:b/>
          <w:bCs/>
          <w:sz w:val="24"/>
          <w:szCs w:val="24"/>
          <w:u w:val="single"/>
        </w:rPr>
        <w:lastRenderedPageBreak/>
        <w:t>SCHMALING MEMORIAL PUBLIC LIBRARY DISTRICT ORDINANCE FOR BUILDING AND MAINTENANCE TAX OF .02% FOR FY 2025/2026</w:t>
      </w:r>
    </w:p>
    <w:p w14:paraId="72FC0884" w14:textId="77777777" w:rsidR="0065238A" w:rsidRDefault="0065238A" w:rsidP="007A1F83">
      <w:pPr>
        <w:spacing w:after="0" w:line="360" w:lineRule="auto"/>
        <w:jc w:val="center"/>
        <w:rPr>
          <w:b/>
          <w:bCs/>
          <w:sz w:val="24"/>
          <w:szCs w:val="24"/>
          <w:u w:val="single"/>
        </w:rPr>
      </w:pPr>
    </w:p>
    <w:p w14:paraId="22E65DC4" w14:textId="73865A91" w:rsidR="0065238A" w:rsidRDefault="0065238A" w:rsidP="007A1F83">
      <w:pPr>
        <w:spacing w:after="0" w:line="360" w:lineRule="auto"/>
        <w:rPr>
          <w:sz w:val="24"/>
          <w:szCs w:val="24"/>
        </w:rPr>
      </w:pPr>
      <w:r>
        <w:rPr>
          <w:sz w:val="24"/>
          <w:szCs w:val="24"/>
        </w:rPr>
        <w:t>NOW THEREFORE, BE IT ORDAINED by the President and Board of Trustees of the Schmaling Memorial Public Library District that:</w:t>
      </w:r>
    </w:p>
    <w:p w14:paraId="2811F42D" w14:textId="77777777" w:rsidR="0065238A" w:rsidRDefault="0065238A" w:rsidP="007A1F83">
      <w:pPr>
        <w:spacing w:after="0" w:line="360" w:lineRule="auto"/>
        <w:rPr>
          <w:sz w:val="24"/>
          <w:szCs w:val="24"/>
        </w:rPr>
      </w:pPr>
    </w:p>
    <w:p w14:paraId="1A1090DE" w14:textId="326A5393" w:rsidR="0065238A" w:rsidRDefault="0065238A" w:rsidP="007A1F83">
      <w:pPr>
        <w:spacing w:after="0" w:line="360" w:lineRule="auto"/>
        <w:rPr>
          <w:sz w:val="24"/>
          <w:szCs w:val="24"/>
        </w:rPr>
      </w:pPr>
      <w:r>
        <w:rPr>
          <w:sz w:val="24"/>
          <w:szCs w:val="24"/>
        </w:rPr>
        <w:tab/>
      </w:r>
      <w:r>
        <w:rPr>
          <w:sz w:val="24"/>
          <w:szCs w:val="24"/>
          <w:u w:val="single"/>
        </w:rPr>
        <w:t xml:space="preserve">Section 1: </w:t>
      </w:r>
      <w:r>
        <w:rPr>
          <w:sz w:val="24"/>
          <w:szCs w:val="24"/>
        </w:rPr>
        <w:t>The Board hereby determines to levy for FY 2025-2026 special tax not to exceed 0.02% of all taxable property in the District, as equalized or assessed by the Department of Revenue, for the purchase of sites and buildings, for construction and equipment of buildings, the rental of buildings required for library purposes, and maintenance, repairs, and alterations of library buildings and equipment, pursuant to 75 ILCS 16/35-5, and for such other purposes set forth in the aforesaid statute.</w:t>
      </w:r>
    </w:p>
    <w:p w14:paraId="2457964E" w14:textId="77777777" w:rsidR="0065238A" w:rsidRDefault="0065238A" w:rsidP="007A1F83">
      <w:pPr>
        <w:spacing w:after="0" w:line="360" w:lineRule="auto"/>
        <w:rPr>
          <w:sz w:val="24"/>
          <w:szCs w:val="24"/>
        </w:rPr>
      </w:pPr>
    </w:p>
    <w:p w14:paraId="2E64F86D" w14:textId="58F21860" w:rsidR="0065238A" w:rsidRDefault="0065238A" w:rsidP="007A1F83">
      <w:pPr>
        <w:spacing w:after="0" w:line="360" w:lineRule="auto"/>
        <w:rPr>
          <w:sz w:val="24"/>
          <w:szCs w:val="24"/>
        </w:rPr>
      </w:pPr>
      <w:r>
        <w:rPr>
          <w:sz w:val="24"/>
          <w:szCs w:val="24"/>
        </w:rPr>
        <w:tab/>
      </w:r>
      <w:r>
        <w:rPr>
          <w:sz w:val="24"/>
          <w:szCs w:val="24"/>
          <w:u w:val="single"/>
        </w:rPr>
        <w:t xml:space="preserve">Section 2: </w:t>
      </w:r>
      <w:r>
        <w:rPr>
          <w:sz w:val="24"/>
          <w:szCs w:val="24"/>
        </w:rPr>
        <w:t xml:space="preserve">Within 15 days after its adoption, this Ordinance shall be published at least once in one or more daily or weekly newspapers published or circulated in the </w:t>
      </w:r>
      <w:proofErr w:type="gramStart"/>
      <w:r>
        <w:rPr>
          <w:sz w:val="24"/>
          <w:szCs w:val="24"/>
        </w:rPr>
        <w:t>District</w:t>
      </w:r>
      <w:proofErr w:type="gramEnd"/>
      <w:r>
        <w:rPr>
          <w:sz w:val="24"/>
          <w:szCs w:val="24"/>
        </w:rPr>
        <w:t xml:space="preserve"> or otherwise posted in accordance with law.</w:t>
      </w:r>
    </w:p>
    <w:p w14:paraId="791AFE24" w14:textId="77777777" w:rsidR="0065238A" w:rsidRDefault="0065238A" w:rsidP="007A1F83">
      <w:pPr>
        <w:spacing w:after="0" w:line="360" w:lineRule="auto"/>
        <w:rPr>
          <w:sz w:val="24"/>
          <w:szCs w:val="24"/>
        </w:rPr>
      </w:pPr>
    </w:p>
    <w:p w14:paraId="2F84B176" w14:textId="272FE02C" w:rsidR="0065238A" w:rsidRDefault="0065238A" w:rsidP="007A1F83">
      <w:pPr>
        <w:spacing w:after="0" w:line="360" w:lineRule="auto"/>
        <w:rPr>
          <w:sz w:val="24"/>
          <w:szCs w:val="24"/>
        </w:rPr>
      </w:pPr>
      <w:r>
        <w:rPr>
          <w:sz w:val="24"/>
          <w:szCs w:val="24"/>
        </w:rPr>
        <w:tab/>
      </w:r>
      <w:r>
        <w:rPr>
          <w:sz w:val="24"/>
          <w:szCs w:val="24"/>
          <w:u w:val="single"/>
        </w:rPr>
        <w:t xml:space="preserve">Section 3: </w:t>
      </w:r>
      <w:r>
        <w:rPr>
          <w:sz w:val="24"/>
          <w:szCs w:val="24"/>
        </w:rPr>
        <w:t>If, with the thirty (30) day period after publication of this Ordinance, a petition is filed in accordance with law, signed by no less than 248 electors of the District, which represents ten (10) percent or more of the total number of registered voters in the district, asking that the question of levying such a 0.02% tax be submitted to the electors of the District, then the question shall be submitted at the election scheduled for March 17, 2026.</w:t>
      </w:r>
    </w:p>
    <w:p w14:paraId="0ED17628" w14:textId="77777777" w:rsidR="0065238A" w:rsidRDefault="0065238A" w:rsidP="007A1F83">
      <w:pPr>
        <w:spacing w:after="0" w:line="360" w:lineRule="auto"/>
        <w:rPr>
          <w:sz w:val="24"/>
          <w:szCs w:val="24"/>
        </w:rPr>
      </w:pPr>
    </w:p>
    <w:p w14:paraId="0B63C589" w14:textId="08298F21" w:rsidR="0065238A" w:rsidRDefault="0065238A" w:rsidP="007A1F83">
      <w:pPr>
        <w:spacing w:after="0" w:line="360" w:lineRule="auto"/>
        <w:rPr>
          <w:sz w:val="24"/>
          <w:szCs w:val="24"/>
        </w:rPr>
      </w:pPr>
      <w:r>
        <w:rPr>
          <w:sz w:val="24"/>
          <w:szCs w:val="24"/>
        </w:rPr>
        <w:tab/>
      </w:r>
      <w:r>
        <w:rPr>
          <w:sz w:val="24"/>
          <w:szCs w:val="24"/>
          <w:u w:val="single"/>
        </w:rPr>
        <w:t xml:space="preserve">Section 4: </w:t>
      </w:r>
      <w:r>
        <w:rPr>
          <w:sz w:val="24"/>
          <w:szCs w:val="24"/>
        </w:rPr>
        <w:t xml:space="preserve">If no petition is filed in accordance with law, the </w:t>
      </w:r>
      <w:proofErr w:type="gramStart"/>
      <w:r>
        <w:rPr>
          <w:sz w:val="24"/>
          <w:szCs w:val="24"/>
        </w:rPr>
        <w:t>District</w:t>
      </w:r>
      <w:proofErr w:type="gramEnd"/>
      <w:r>
        <w:rPr>
          <w:sz w:val="24"/>
          <w:szCs w:val="24"/>
        </w:rPr>
        <w:t xml:space="preserve"> shall then be authorized to levy the tax, and the tax levy ordinance for the forthcoming fiscal year may contain a direction to the County Clerk of Whiteside County to levy such additional tax.</w:t>
      </w:r>
    </w:p>
    <w:p w14:paraId="7FD7F4AB" w14:textId="77777777" w:rsidR="007A1F83" w:rsidRDefault="007A1F83" w:rsidP="007A1F83">
      <w:pPr>
        <w:spacing w:after="0" w:line="360" w:lineRule="auto"/>
        <w:rPr>
          <w:sz w:val="24"/>
          <w:szCs w:val="24"/>
        </w:rPr>
      </w:pPr>
    </w:p>
    <w:p w14:paraId="0FF5B181" w14:textId="05D919F8" w:rsidR="007A1F83" w:rsidRDefault="007A1F83" w:rsidP="007A1F83">
      <w:pPr>
        <w:spacing w:after="0" w:line="360" w:lineRule="auto"/>
        <w:rPr>
          <w:sz w:val="24"/>
          <w:szCs w:val="24"/>
        </w:rPr>
      </w:pPr>
      <w:r>
        <w:rPr>
          <w:sz w:val="24"/>
          <w:szCs w:val="24"/>
        </w:rPr>
        <w:lastRenderedPageBreak/>
        <w:tab/>
      </w:r>
      <w:r>
        <w:rPr>
          <w:sz w:val="24"/>
          <w:szCs w:val="24"/>
          <w:u w:val="single"/>
        </w:rPr>
        <w:t>Section 5:</w:t>
      </w:r>
      <w:r>
        <w:rPr>
          <w:sz w:val="24"/>
          <w:szCs w:val="24"/>
        </w:rPr>
        <w:t xml:space="preserve"> This Ordinance shall be in full force and effect from and after its passage, approval, and publication according to law.</w:t>
      </w:r>
    </w:p>
    <w:p w14:paraId="68C6BEE8" w14:textId="77777777" w:rsidR="007A1F83" w:rsidRDefault="007A1F83" w:rsidP="007A1F83">
      <w:pPr>
        <w:spacing w:after="0" w:line="360" w:lineRule="auto"/>
        <w:rPr>
          <w:sz w:val="24"/>
          <w:szCs w:val="24"/>
        </w:rPr>
      </w:pPr>
    </w:p>
    <w:p w14:paraId="51D494E0" w14:textId="3C6E5B51" w:rsidR="007A1F83" w:rsidRDefault="007A1F83" w:rsidP="007A1F83">
      <w:pPr>
        <w:spacing w:after="0" w:line="360" w:lineRule="auto"/>
        <w:rPr>
          <w:sz w:val="24"/>
          <w:szCs w:val="24"/>
        </w:rPr>
      </w:pPr>
      <w:r>
        <w:rPr>
          <w:sz w:val="24"/>
          <w:szCs w:val="24"/>
        </w:rPr>
        <w:tab/>
        <w:t>PASSED BY the Board of Trustees of the Schmaling Memorial Public Library District on this 23</w:t>
      </w:r>
      <w:r w:rsidRPr="007A1F83">
        <w:rPr>
          <w:sz w:val="24"/>
          <w:szCs w:val="24"/>
          <w:vertAlign w:val="superscript"/>
        </w:rPr>
        <w:t>rd</w:t>
      </w:r>
      <w:r>
        <w:rPr>
          <w:sz w:val="24"/>
          <w:szCs w:val="24"/>
        </w:rPr>
        <w:t xml:space="preserve"> day of September, 2025</w:t>
      </w:r>
    </w:p>
    <w:p w14:paraId="76740211" w14:textId="77777777" w:rsidR="007A1F83" w:rsidRDefault="007A1F83" w:rsidP="007A1F83">
      <w:pPr>
        <w:spacing w:after="0" w:line="360" w:lineRule="auto"/>
        <w:rPr>
          <w:sz w:val="24"/>
          <w:szCs w:val="24"/>
        </w:rPr>
      </w:pPr>
    </w:p>
    <w:p w14:paraId="6107E0C8" w14:textId="3FD74F5D" w:rsidR="007A1F83" w:rsidRDefault="007A1F83" w:rsidP="007A1F83">
      <w:pPr>
        <w:spacing w:after="0" w:line="360" w:lineRule="auto"/>
        <w:rPr>
          <w:sz w:val="24"/>
          <w:szCs w:val="24"/>
        </w:rPr>
      </w:pPr>
      <w:r>
        <w:rPr>
          <w:sz w:val="24"/>
          <w:szCs w:val="24"/>
        </w:rPr>
        <w:tab/>
        <w:t>AYES: 5</w:t>
      </w:r>
    </w:p>
    <w:p w14:paraId="75AE056E" w14:textId="296BB7A3" w:rsidR="007A1F83" w:rsidRDefault="007A1F83" w:rsidP="007A1F83">
      <w:pPr>
        <w:spacing w:after="0" w:line="360" w:lineRule="auto"/>
        <w:rPr>
          <w:sz w:val="24"/>
          <w:szCs w:val="24"/>
        </w:rPr>
      </w:pPr>
      <w:r>
        <w:rPr>
          <w:sz w:val="24"/>
          <w:szCs w:val="24"/>
        </w:rPr>
        <w:tab/>
        <w:t>NAYS: 0</w:t>
      </w:r>
    </w:p>
    <w:p w14:paraId="119869E1" w14:textId="1ED563D2" w:rsidR="007A1F83" w:rsidRDefault="007A1F83" w:rsidP="007A1F83">
      <w:pPr>
        <w:spacing w:after="0" w:line="360" w:lineRule="auto"/>
        <w:ind w:firstLine="720"/>
        <w:rPr>
          <w:sz w:val="24"/>
          <w:szCs w:val="24"/>
        </w:rPr>
      </w:pPr>
      <w:r>
        <w:rPr>
          <w:sz w:val="24"/>
          <w:szCs w:val="24"/>
        </w:rPr>
        <w:t>ABSENT: 2</w:t>
      </w:r>
    </w:p>
    <w:p w14:paraId="24B550D3" w14:textId="7E4E3CCC" w:rsidR="007A1F83" w:rsidRDefault="007A1F83" w:rsidP="007A1F83">
      <w:pPr>
        <w:spacing w:after="0" w:line="360" w:lineRule="auto"/>
        <w:ind w:firstLine="720"/>
        <w:rPr>
          <w:sz w:val="24"/>
          <w:szCs w:val="24"/>
        </w:rPr>
      </w:pPr>
      <w:r>
        <w:rPr>
          <w:sz w:val="24"/>
          <w:szCs w:val="24"/>
        </w:rPr>
        <w:t>ABSTAINING: 0</w:t>
      </w:r>
    </w:p>
    <w:p w14:paraId="207D9567" w14:textId="77777777" w:rsidR="007A1F83" w:rsidRDefault="007A1F83" w:rsidP="007A1F83">
      <w:pPr>
        <w:spacing w:after="0" w:line="360" w:lineRule="auto"/>
        <w:ind w:firstLine="720"/>
        <w:rPr>
          <w:sz w:val="24"/>
          <w:szCs w:val="24"/>
        </w:rPr>
      </w:pPr>
    </w:p>
    <w:p w14:paraId="077009F6" w14:textId="2827C668" w:rsidR="007A1F83" w:rsidRDefault="007A1F83" w:rsidP="007A1F83">
      <w:pPr>
        <w:spacing w:after="0" w:line="360" w:lineRule="auto"/>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APPROVED:</w:t>
      </w:r>
    </w:p>
    <w:p w14:paraId="2F341046" w14:textId="77777777" w:rsidR="00495C4C" w:rsidRDefault="00495C4C" w:rsidP="007A1F83">
      <w:pPr>
        <w:spacing w:after="0" w:line="360" w:lineRule="auto"/>
        <w:ind w:firstLine="720"/>
        <w:rPr>
          <w:sz w:val="24"/>
          <w:szCs w:val="24"/>
        </w:rPr>
      </w:pPr>
    </w:p>
    <w:p w14:paraId="58C7B843" w14:textId="77777777" w:rsidR="00495C4C" w:rsidRDefault="00495C4C" w:rsidP="007A1F83">
      <w:pPr>
        <w:spacing w:after="0" w:line="360" w:lineRule="auto"/>
        <w:ind w:firstLine="720"/>
        <w:rPr>
          <w:sz w:val="24"/>
          <w:szCs w:val="24"/>
        </w:rPr>
      </w:pPr>
    </w:p>
    <w:p w14:paraId="79A95C55" w14:textId="18F35EAC" w:rsidR="007A1F83" w:rsidRDefault="007A1F83" w:rsidP="007A1F83">
      <w:pPr>
        <w:spacing w:after="0" w:line="360" w:lineRule="auto"/>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AMBER TURNER, President</w:t>
      </w:r>
    </w:p>
    <w:p w14:paraId="3588416A" w14:textId="4B83AC9F" w:rsidR="007A1F83" w:rsidRDefault="007A1F83" w:rsidP="007A1F83">
      <w:pPr>
        <w:spacing w:after="0" w:line="360" w:lineRule="auto"/>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Schmaling Memorial Public Library District</w:t>
      </w:r>
    </w:p>
    <w:p w14:paraId="404BAA8B" w14:textId="77777777" w:rsidR="007A1F83" w:rsidRDefault="007A1F83" w:rsidP="007A1F83">
      <w:pPr>
        <w:spacing w:after="0" w:line="360" w:lineRule="auto"/>
        <w:ind w:firstLine="720"/>
        <w:rPr>
          <w:sz w:val="24"/>
          <w:szCs w:val="24"/>
        </w:rPr>
      </w:pPr>
    </w:p>
    <w:p w14:paraId="26140DE5" w14:textId="7FB4A277" w:rsidR="007A1F83" w:rsidRDefault="007A1F83" w:rsidP="007A1F83">
      <w:pPr>
        <w:spacing w:after="0" w:line="360" w:lineRule="auto"/>
        <w:ind w:firstLine="720"/>
        <w:rPr>
          <w:sz w:val="24"/>
          <w:szCs w:val="24"/>
        </w:rPr>
      </w:pPr>
      <w:r>
        <w:rPr>
          <w:sz w:val="24"/>
          <w:szCs w:val="24"/>
        </w:rPr>
        <w:t>ATTEST:</w:t>
      </w:r>
    </w:p>
    <w:p w14:paraId="08367D3F" w14:textId="28C15C7A" w:rsidR="007A1F83" w:rsidRDefault="007A1F83" w:rsidP="007A1F83">
      <w:pPr>
        <w:spacing w:after="0" w:line="360" w:lineRule="auto"/>
        <w:rPr>
          <w:sz w:val="24"/>
          <w:szCs w:val="24"/>
        </w:rPr>
      </w:pPr>
    </w:p>
    <w:p w14:paraId="781D58B8" w14:textId="77777777" w:rsidR="007A1F83" w:rsidRDefault="007A1F83" w:rsidP="007A1F83">
      <w:pPr>
        <w:spacing w:after="0" w:line="360" w:lineRule="auto"/>
        <w:rPr>
          <w:sz w:val="24"/>
          <w:szCs w:val="24"/>
        </w:rPr>
      </w:pPr>
    </w:p>
    <w:p w14:paraId="7634F534" w14:textId="03FF0262" w:rsidR="007A1F83" w:rsidRDefault="007A1F83" w:rsidP="007A1F83">
      <w:pPr>
        <w:spacing w:after="0" w:line="360" w:lineRule="auto"/>
        <w:ind w:firstLine="720"/>
        <w:rPr>
          <w:sz w:val="24"/>
          <w:szCs w:val="24"/>
        </w:rPr>
      </w:pPr>
      <w:r>
        <w:rPr>
          <w:sz w:val="24"/>
          <w:szCs w:val="24"/>
        </w:rPr>
        <w:t>MARY KIGER, Secretary</w:t>
      </w:r>
    </w:p>
    <w:p w14:paraId="6C615A2B" w14:textId="279AB9C1" w:rsidR="007A1F83" w:rsidRPr="007A1F83" w:rsidRDefault="007A1F83" w:rsidP="007A1F83">
      <w:pPr>
        <w:spacing w:after="0" w:line="360" w:lineRule="auto"/>
        <w:ind w:firstLine="720"/>
        <w:rPr>
          <w:sz w:val="24"/>
          <w:szCs w:val="24"/>
        </w:rPr>
      </w:pPr>
      <w:r>
        <w:rPr>
          <w:sz w:val="24"/>
          <w:szCs w:val="24"/>
        </w:rPr>
        <w:t>Schmaling Memorial Public Library District</w:t>
      </w:r>
    </w:p>
    <w:sectPr w:rsidR="007A1F83" w:rsidRPr="007A1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8A"/>
    <w:rsid w:val="0002605E"/>
    <w:rsid w:val="001E31B8"/>
    <w:rsid w:val="002B0F78"/>
    <w:rsid w:val="002F1ADA"/>
    <w:rsid w:val="00495C4C"/>
    <w:rsid w:val="0065238A"/>
    <w:rsid w:val="006A7089"/>
    <w:rsid w:val="007A1F83"/>
    <w:rsid w:val="00853879"/>
    <w:rsid w:val="00991018"/>
    <w:rsid w:val="00D0369F"/>
    <w:rsid w:val="00D4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3C1E"/>
  <w15:chartTrackingRefBased/>
  <w15:docId w15:val="{94C5F30A-B70C-4A99-9334-4BFBF790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38A"/>
    <w:rPr>
      <w:rFonts w:eastAsiaTheme="majorEastAsia" w:cstheme="majorBidi"/>
      <w:color w:val="272727" w:themeColor="text1" w:themeTint="D8"/>
    </w:rPr>
  </w:style>
  <w:style w:type="paragraph" w:styleId="Title">
    <w:name w:val="Title"/>
    <w:basedOn w:val="Normal"/>
    <w:next w:val="Normal"/>
    <w:link w:val="TitleChar"/>
    <w:uiPriority w:val="10"/>
    <w:qFormat/>
    <w:rsid w:val="00652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38A"/>
    <w:pPr>
      <w:spacing w:before="160"/>
      <w:jc w:val="center"/>
    </w:pPr>
    <w:rPr>
      <w:i/>
      <w:iCs/>
      <w:color w:val="404040" w:themeColor="text1" w:themeTint="BF"/>
    </w:rPr>
  </w:style>
  <w:style w:type="character" w:customStyle="1" w:styleId="QuoteChar">
    <w:name w:val="Quote Char"/>
    <w:basedOn w:val="DefaultParagraphFont"/>
    <w:link w:val="Quote"/>
    <w:uiPriority w:val="29"/>
    <w:rsid w:val="0065238A"/>
    <w:rPr>
      <w:i/>
      <w:iCs/>
      <w:color w:val="404040" w:themeColor="text1" w:themeTint="BF"/>
    </w:rPr>
  </w:style>
  <w:style w:type="paragraph" w:styleId="ListParagraph">
    <w:name w:val="List Paragraph"/>
    <w:basedOn w:val="Normal"/>
    <w:uiPriority w:val="34"/>
    <w:qFormat/>
    <w:rsid w:val="0065238A"/>
    <w:pPr>
      <w:ind w:left="720"/>
      <w:contextualSpacing/>
    </w:pPr>
  </w:style>
  <w:style w:type="character" w:styleId="IntenseEmphasis">
    <w:name w:val="Intense Emphasis"/>
    <w:basedOn w:val="DefaultParagraphFont"/>
    <w:uiPriority w:val="21"/>
    <w:qFormat/>
    <w:rsid w:val="0065238A"/>
    <w:rPr>
      <w:i/>
      <w:iCs/>
      <w:color w:val="0F4761" w:themeColor="accent1" w:themeShade="BF"/>
    </w:rPr>
  </w:style>
  <w:style w:type="paragraph" w:styleId="IntenseQuote">
    <w:name w:val="Intense Quote"/>
    <w:basedOn w:val="Normal"/>
    <w:next w:val="Normal"/>
    <w:link w:val="IntenseQuoteChar"/>
    <w:uiPriority w:val="30"/>
    <w:qFormat/>
    <w:rsid w:val="00652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38A"/>
    <w:rPr>
      <w:i/>
      <w:iCs/>
      <w:color w:val="0F4761" w:themeColor="accent1" w:themeShade="BF"/>
    </w:rPr>
  </w:style>
  <w:style w:type="character" w:styleId="IntenseReference">
    <w:name w:val="Intense Reference"/>
    <w:basedOn w:val="DefaultParagraphFont"/>
    <w:uiPriority w:val="32"/>
    <w:qFormat/>
    <w:rsid w:val="006523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434</Words>
  <Characters>2480</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Schmaling Library</dc:creator>
  <cp:keywords/>
  <dc:description/>
  <cp:lastModifiedBy>Schmaling Library</cp:lastModifiedBy>
  <cp:revision>6</cp:revision>
  <cp:lastPrinted>2025-10-13T17:13:00Z</cp:lastPrinted>
  <dcterms:created xsi:type="dcterms:W3CDTF">2025-10-13T16:55:00Z</dcterms:created>
  <dcterms:modified xsi:type="dcterms:W3CDTF">2025-10-27T19:32:00Z</dcterms:modified>
</cp:coreProperties>
</file>